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2BEB4" w14:textId="77777777" w:rsidR="00B7002B" w:rsidRPr="00B7002B" w:rsidRDefault="00B7002B" w:rsidP="00B7002B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</w:p>
    <w:p w14:paraId="466AC5AC" w14:textId="52514681" w:rsidR="00B7002B" w:rsidRPr="00B7002B" w:rsidRDefault="00B7002B" w:rsidP="00B7002B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  <w:r w:rsidRPr="00B7002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BCCC29C" wp14:editId="51B971D8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E3FDD" w14:textId="77777777" w:rsidR="00B7002B" w:rsidRPr="00A76C3C" w:rsidRDefault="00B7002B" w:rsidP="00B7002B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A76C3C">
        <w:rPr>
          <w:rFonts w:ascii="Cambria" w:hAnsi="Cambria" w:cs="Arial"/>
          <w:sz w:val="22"/>
          <w:szCs w:val="22"/>
        </w:rPr>
        <w:t>REPUBLIKA HRVATSKA</w:t>
      </w:r>
    </w:p>
    <w:p w14:paraId="4E54B5BC" w14:textId="77777777" w:rsidR="00B7002B" w:rsidRPr="00A76C3C" w:rsidRDefault="00B7002B" w:rsidP="00B7002B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A76C3C">
        <w:rPr>
          <w:rFonts w:ascii="Cambria" w:hAnsi="Cambria" w:cs="Arial"/>
          <w:sz w:val="22"/>
          <w:szCs w:val="22"/>
        </w:rPr>
        <w:t>VUKOVARSKO-SRIJEMSKA ŽUPANIJA</w:t>
      </w:r>
    </w:p>
    <w:p w14:paraId="22CCCCD5" w14:textId="77777777" w:rsidR="00B7002B" w:rsidRPr="00A76C3C" w:rsidRDefault="00B7002B" w:rsidP="00B7002B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A76C3C">
        <w:rPr>
          <w:rFonts w:ascii="Cambria" w:hAnsi="Cambria" w:cs="Arial"/>
          <w:sz w:val="22"/>
          <w:szCs w:val="22"/>
        </w:rPr>
        <w:t>OPĆINA STARI JANKOVCI</w:t>
      </w:r>
    </w:p>
    <w:p w14:paraId="25DAD18F" w14:textId="77777777" w:rsidR="00B7002B" w:rsidRPr="00A76C3C" w:rsidRDefault="00B7002B" w:rsidP="00B7002B">
      <w:pPr>
        <w:pStyle w:val="Naslov1"/>
        <w:tabs>
          <w:tab w:val="left" w:pos="3720"/>
        </w:tabs>
        <w:ind w:right="5948"/>
        <w:jc w:val="center"/>
        <w:rPr>
          <w:rFonts w:ascii="Cambria" w:hAnsi="Cambria"/>
          <w:bCs w:val="0"/>
          <w:smallCaps/>
          <w:spacing w:val="20"/>
          <w:sz w:val="22"/>
          <w:szCs w:val="22"/>
        </w:rPr>
      </w:pPr>
      <w:r w:rsidRPr="00A76C3C">
        <w:rPr>
          <w:rFonts w:ascii="Cambria" w:hAnsi="Cambria"/>
          <w:bCs w:val="0"/>
          <w:smallCaps/>
          <w:spacing w:val="20"/>
          <w:sz w:val="22"/>
          <w:szCs w:val="22"/>
        </w:rPr>
        <w:t>Općinsko vijeće</w:t>
      </w:r>
    </w:p>
    <w:p w14:paraId="56A62E0B" w14:textId="0EC75772" w:rsidR="00B7002B" w:rsidRPr="00A76C3C" w:rsidRDefault="00B7002B" w:rsidP="00B7002B">
      <w:pPr>
        <w:pStyle w:val="Naslov2"/>
        <w:jc w:val="both"/>
        <w:rPr>
          <w:rFonts w:ascii="Cambria" w:hAnsi="Cambria"/>
          <w:sz w:val="22"/>
          <w:szCs w:val="22"/>
        </w:rPr>
      </w:pPr>
      <w:r w:rsidRPr="00A76C3C">
        <w:rPr>
          <w:rFonts w:ascii="Cambria" w:hAnsi="Cambria"/>
          <w:sz w:val="22"/>
          <w:szCs w:val="22"/>
        </w:rPr>
        <w:t>KLASA: 026-02/20-</w:t>
      </w:r>
      <w:r w:rsidR="008334A5">
        <w:rPr>
          <w:rFonts w:ascii="Cambria" w:hAnsi="Cambria"/>
          <w:sz w:val="22"/>
          <w:szCs w:val="22"/>
        </w:rPr>
        <w:t>24/02</w:t>
      </w:r>
    </w:p>
    <w:p w14:paraId="404146B2" w14:textId="12998F08" w:rsidR="00B7002B" w:rsidRPr="00A76C3C" w:rsidRDefault="00B7002B" w:rsidP="00B7002B">
      <w:pPr>
        <w:pStyle w:val="Naslov2"/>
        <w:jc w:val="both"/>
        <w:rPr>
          <w:rFonts w:ascii="Cambria" w:hAnsi="Cambria"/>
          <w:sz w:val="22"/>
          <w:szCs w:val="22"/>
        </w:rPr>
      </w:pPr>
      <w:r w:rsidRPr="00A76C3C">
        <w:rPr>
          <w:rFonts w:ascii="Cambria" w:hAnsi="Cambria"/>
          <w:sz w:val="22"/>
          <w:szCs w:val="22"/>
        </w:rPr>
        <w:t>URBROJ:  2188/10-01-20-</w:t>
      </w:r>
      <w:r w:rsidR="008334A5">
        <w:rPr>
          <w:rFonts w:ascii="Cambria" w:hAnsi="Cambria"/>
          <w:sz w:val="22"/>
          <w:szCs w:val="22"/>
        </w:rPr>
        <w:t>05</w:t>
      </w:r>
    </w:p>
    <w:p w14:paraId="2341E751" w14:textId="0F89B401" w:rsidR="00B7002B" w:rsidRPr="00A76C3C" w:rsidRDefault="00B7002B" w:rsidP="00B7002B">
      <w:pPr>
        <w:jc w:val="both"/>
        <w:rPr>
          <w:rFonts w:ascii="Cambria" w:hAnsi="Cambria" w:cs="Arial"/>
          <w:sz w:val="22"/>
          <w:szCs w:val="22"/>
        </w:rPr>
      </w:pPr>
      <w:r w:rsidRPr="00A76C3C">
        <w:rPr>
          <w:rFonts w:ascii="Cambria" w:hAnsi="Cambria" w:cs="Arial"/>
          <w:sz w:val="22"/>
          <w:szCs w:val="22"/>
        </w:rPr>
        <w:t xml:space="preserve">Stari Jankovci,  </w:t>
      </w:r>
      <w:r w:rsidR="00A76C3C" w:rsidRPr="00A76C3C">
        <w:rPr>
          <w:rFonts w:ascii="Cambria" w:hAnsi="Cambria" w:cs="Arial"/>
          <w:sz w:val="22"/>
          <w:szCs w:val="22"/>
        </w:rPr>
        <w:t xml:space="preserve">16. srpnja </w:t>
      </w:r>
      <w:r w:rsidRPr="00A76C3C">
        <w:rPr>
          <w:rFonts w:ascii="Cambria" w:hAnsi="Cambria" w:cs="Arial"/>
          <w:sz w:val="22"/>
          <w:szCs w:val="22"/>
        </w:rPr>
        <w:t>2020.godine</w:t>
      </w:r>
    </w:p>
    <w:p w14:paraId="3253E14C" w14:textId="77777777" w:rsidR="00B7002B" w:rsidRPr="00A76C3C" w:rsidRDefault="00B7002B" w:rsidP="00B7002B">
      <w:pPr>
        <w:rPr>
          <w:rFonts w:ascii="Cambria" w:hAnsi="Cambria" w:cs="Arial"/>
          <w:sz w:val="22"/>
          <w:szCs w:val="22"/>
        </w:rPr>
      </w:pPr>
    </w:p>
    <w:p w14:paraId="56F6F667" w14:textId="7CAC61BF" w:rsidR="00B7002B" w:rsidRPr="00A76C3C" w:rsidRDefault="00B7002B" w:rsidP="00B7002B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>Temeljem čl. 25. st. 7., te članka 49. st. 4. Zakona o poljoprivrednom zemljištu (Narodne Novine br. 20/18., 15/18. i 98/19.), te članka 32. Statuta Općine Stari Jankovci (Službeni vjesnik Vukovarsko-srijemske županije br. 05/13., 2/18 i 3/20), Općinsko vijeće Općine Stari Jankovci na svojoj 24. sjednici održanoj 16. srpnja 2020. godine donosi:</w:t>
      </w:r>
    </w:p>
    <w:p w14:paraId="5B57A66E" w14:textId="77777777" w:rsidR="00B7002B" w:rsidRPr="00A76C3C" w:rsidRDefault="00B7002B" w:rsidP="00B7002B">
      <w:pPr>
        <w:jc w:val="both"/>
        <w:rPr>
          <w:rFonts w:ascii="Cambria" w:hAnsi="Cambria" w:cs="Arial"/>
          <w:bCs/>
          <w:sz w:val="22"/>
          <w:szCs w:val="22"/>
        </w:rPr>
      </w:pPr>
    </w:p>
    <w:p w14:paraId="4C98C212" w14:textId="7A41CCD8" w:rsidR="00B7002B" w:rsidRPr="00A76C3C" w:rsidRDefault="00B7002B" w:rsidP="00B7002B">
      <w:pPr>
        <w:jc w:val="center"/>
        <w:rPr>
          <w:rFonts w:ascii="Cambria" w:hAnsi="Cambria" w:cs="Arial"/>
          <w:b/>
          <w:sz w:val="22"/>
          <w:szCs w:val="22"/>
        </w:rPr>
      </w:pPr>
      <w:bookmarkStart w:id="0" w:name="_Hlk45620611"/>
      <w:r w:rsidRPr="00A76C3C">
        <w:rPr>
          <w:rFonts w:ascii="Cambria" w:hAnsi="Cambria" w:cs="Arial"/>
          <w:b/>
          <w:sz w:val="22"/>
          <w:szCs w:val="22"/>
        </w:rPr>
        <w:t>IZMJENU ODLUKE</w:t>
      </w:r>
    </w:p>
    <w:p w14:paraId="1B5A0CE6" w14:textId="77777777" w:rsidR="00B7002B" w:rsidRPr="00A76C3C" w:rsidRDefault="00B7002B" w:rsidP="00B7002B">
      <w:pPr>
        <w:jc w:val="center"/>
        <w:rPr>
          <w:rFonts w:ascii="Cambria" w:hAnsi="Cambria" w:cs="Arial"/>
          <w:b/>
          <w:sz w:val="22"/>
          <w:szCs w:val="22"/>
        </w:rPr>
      </w:pPr>
      <w:r w:rsidRPr="00A76C3C">
        <w:rPr>
          <w:rFonts w:ascii="Cambria" w:hAnsi="Cambria" w:cs="Arial"/>
          <w:b/>
          <w:sz w:val="22"/>
          <w:szCs w:val="22"/>
        </w:rPr>
        <w:t>o utrošku sredstava ostvarenih od prodaje i zakupa poljoprivrednog zemljišta u vlasništvu Republike Hrvatske, te naknade za promjenu namjene zemljišta</w:t>
      </w:r>
    </w:p>
    <w:p w14:paraId="68AD9DA8" w14:textId="77777777" w:rsidR="00B7002B" w:rsidRPr="00A76C3C" w:rsidRDefault="00B7002B" w:rsidP="00B7002B">
      <w:pPr>
        <w:jc w:val="center"/>
        <w:rPr>
          <w:rFonts w:ascii="Cambria" w:hAnsi="Cambria" w:cs="Arial"/>
          <w:b/>
          <w:sz w:val="22"/>
          <w:szCs w:val="22"/>
        </w:rPr>
      </w:pPr>
      <w:r w:rsidRPr="00A76C3C">
        <w:rPr>
          <w:rFonts w:ascii="Cambria" w:hAnsi="Cambria" w:cs="Arial"/>
          <w:b/>
          <w:sz w:val="22"/>
          <w:szCs w:val="22"/>
        </w:rPr>
        <w:t>u 2020. godini</w:t>
      </w:r>
      <w:bookmarkEnd w:id="0"/>
    </w:p>
    <w:p w14:paraId="67862885" w14:textId="0CE9384A" w:rsidR="00B7002B" w:rsidRPr="00A76C3C" w:rsidRDefault="00B7002B" w:rsidP="00B7002B">
      <w:pPr>
        <w:jc w:val="center"/>
        <w:rPr>
          <w:rFonts w:ascii="Cambria" w:hAnsi="Cambria" w:cs="Arial"/>
          <w:b/>
          <w:sz w:val="22"/>
          <w:szCs w:val="22"/>
        </w:rPr>
      </w:pPr>
    </w:p>
    <w:p w14:paraId="6A212FB2" w14:textId="5E831E07" w:rsidR="00B7002B" w:rsidRPr="00A76C3C" w:rsidRDefault="00B7002B" w:rsidP="00A76C3C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Tahoma"/>
          <w:sz w:val="22"/>
          <w:szCs w:val="22"/>
        </w:rPr>
        <w:t xml:space="preserve">U </w:t>
      </w:r>
      <w:r w:rsidR="00A76C3C">
        <w:rPr>
          <w:rFonts w:ascii="Cambria" w:hAnsi="Cambria" w:cs="Arial"/>
          <w:bCs/>
          <w:sz w:val="22"/>
          <w:szCs w:val="22"/>
        </w:rPr>
        <w:t>O</w:t>
      </w:r>
      <w:r w:rsidRPr="00A76C3C">
        <w:rPr>
          <w:rFonts w:ascii="Cambria" w:hAnsi="Cambria" w:cs="Arial"/>
          <w:bCs/>
          <w:sz w:val="22"/>
          <w:szCs w:val="22"/>
        </w:rPr>
        <w:t>dluci o utrošku sredstava ostvarenih od prodaje i zakupa poljoprivrednog zemljišta u vlasništvu Republike Hrvatske, te naknade za promjenu namjene zemljišta u 2020. godini</w:t>
      </w:r>
      <w:r w:rsidRPr="00A76C3C">
        <w:rPr>
          <w:rFonts w:ascii="Cambria" w:hAnsi="Cambria"/>
          <w:sz w:val="22"/>
          <w:szCs w:val="22"/>
        </w:rPr>
        <w:t xml:space="preserve"> (Službeni vjesnik Vukovarsko-srijemske županije br. 19/19 ) </w:t>
      </w:r>
      <w:r w:rsidRPr="00A76C3C">
        <w:rPr>
          <w:rFonts w:ascii="Cambria" w:hAnsi="Cambria" w:cs="Tahoma"/>
          <w:sz w:val="22"/>
          <w:szCs w:val="22"/>
        </w:rPr>
        <w:t>mijenja se članak 1. i glasi:</w:t>
      </w:r>
    </w:p>
    <w:p w14:paraId="02ADBBFF" w14:textId="284A8FD7" w:rsidR="00B7002B" w:rsidRPr="00A76C3C" w:rsidRDefault="00B7002B" w:rsidP="00B7002B">
      <w:pPr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>„Ovim Programom definira se namjena korištenja sredstava od prodaje i zakupa poljoprivrednog zemljišta u vlasništvu Republike Hrvatske u 2020.g. kao i naknade za promjenu namjenu zemljišta.</w:t>
      </w:r>
    </w:p>
    <w:p w14:paraId="5E11D5AA" w14:textId="77777777" w:rsidR="00B7002B" w:rsidRPr="00A76C3C" w:rsidRDefault="00B7002B" w:rsidP="00B7002B">
      <w:pPr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ab/>
      </w:r>
    </w:p>
    <w:p w14:paraId="6D3EC528" w14:textId="68D75642" w:rsidR="00B7002B" w:rsidRPr="00A76C3C" w:rsidRDefault="00B7002B" w:rsidP="00B7002B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>Prihodi od prodaje i zakupa poljoprivrednog zemljišta u vlasništvu Republike Hrvatske u 2020. g. planirani su u iznosu od 386.000,00,00 kn.</w:t>
      </w:r>
    </w:p>
    <w:p w14:paraId="1C1E7DAE" w14:textId="77777777" w:rsidR="00B7002B" w:rsidRPr="00A76C3C" w:rsidRDefault="00B7002B" w:rsidP="00B7002B">
      <w:pPr>
        <w:jc w:val="both"/>
        <w:rPr>
          <w:rFonts w:ascii="Cambria" w:hAnsi="Cambria" w:cs="Arial"/>
          <w:bCs/>
          <w:sz w:val="22"/>
          <w:szCs w:val="22"/>
        </w:rPr>
      </w:pPr>
    </w:p>
    <w:p w14:paraId="58C83049" w14:textId="77777777" w:rsidR="00B7002B" w:rsidRPr="00A76C3C" w:rsidRDefault="00B7002B" w:rsidP="00B7002B">
      <w:pPr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>Iz planiranih sredstava u 2020. godine financirati će se slijedeći programi:</w:t>
      </w:r>
    </w:p>
    <w:p w14:paraId="12F14394" w14:textId="77777777" w:rsidR="00B7002B" w:rsidRPr="00A76C3C" w:rsidRDefault="00B7002B" w:rsidP="00B7002B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</w:p>
    <w:p w14:paraId="4CBA3D30" w14:textId="77777777" w:rsidR="00B7002B" w:rsidRPr="00A76C3C" w:rsidRDefault="00B7002B" w:rsidP="00B7002B">
      <w:pPr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>katastarsko – geodetske  izmjera, te sređivanje zemljišnih knjiga u Općini Stari Jankovci, te podmirenje stvarnih troškova za provedbu Zakona kao i druge  mjere za unaprjeđenje poljoprivrede</w:t>
      </w:r>
    </w:p>
    <w:p w14:paraId="1FCA2BA9" w14:textId="77777777" w:rsidR="00B7002B" w:rsidRPr="00A76C3C" w:rsidRDefault="00B7002B" w:rsidP="00B7002B">
      <w:pPr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>za privođenje funkciji poljoprivrednog zemljišta i povećanju vrijednosti</w:t>
      </w:r>
    </w:p>
    <w:p w14:paraId="29F9C857" w14:textId="77777777" w:rsidR="00B7002B" w:rsidRPr="00A76C3C" w:rsidRDefault="00B7002B" w:rsidP="00B7002B">
      <w:pPr>
        <w:numPr>
          <w:ilvl w:val="0"/>
          <w:numId w:val="2"/>
        </w:numPr>
        <w:jc w:val="both"/>
        <w:rPr>
          <w:rFonts w:ascii="Cambria" w:hAnsi="Cambria" w:cs="Arial"/>
          <w:color w:val="000000"/>
          <w:sz w:val="22"/>
          <w:szCs w:val="22"/>
        </w:rPr>
      </w:pPr>
      <w:r w:rsidRPr="00A76C3C">
        <w:rPr>
          <w:rFonts w:ascii="Cambria" w:hAnsi="Cambria" w:cs="Arial"/>
          <w:color w:val="000000"/>
          <w:sz w:val="22"/>
          <w:szCs w:val="22"/>
        </w:rPr>
        <w:t xml:space="preserve">program uređenja ruralnog prostora izgradnjom i održavanjem ruralne infrastrukture vezane za poljoprivredu </w:t>
      </w:r>
    </w:p>
    <w:p w14:paraId="6E877231" w14:textId="77777777" w:rsidR="00B7002B" w:rsidRPr="00A76C3C" w:rsidRDefault="00B7002B" w:rsidP="00B7002B">
      <w:pPr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5D34B1AB" w14:textId="77777777" w:rsidR="00B7002B" w:rsidRPr="00A76C3C" w:rsidRDefault="00B7002B" w:rsidP="00B7002B">
      <w:pPr>
        <w:jc w:val="center"/>
        <w:rPr>
          <w:rFonts w:ascii="Cambria" w:hAnsi="Cambria" w:cs="Arial"/>
          <w:color w:val="000000"/>
          <w:sz w:val="22"/>
          <w:szCs w:val="22"/>
        </w:rPr>
      </w:pPr>
      <w:r w:rsidRPr="00A76C3C">
        <w:rPr>
          <w:rFonts w:ascii="Cambria" w:hAnsi="Cambria" w:cs="Arial"/>
          <w:color w:val="000000"/>
          <w:sz w:val="22"/>
          <w:szCs w:val="22"/>
        </w:rPr>
        <w:t>Članak 2.</w:t>
      </w:r>
    </w:p>
    <w:p w14:paraId="4990CE4E" w14:textId="77777777" w:rsidR="00B7002B" w:rsidRPr="00A76C3C" w:rsidRDefault="00B7002B" w:rsidP="00A76C3C">
      <w:pPr>
        <w:ind w:firstLine="708"/>
        <w:jc w:val="both"/>
        <w:rPr>
          <w:rFonts w:ascii="Cambria" w:hAnsi="Cambria" w:cs="Arial"/>
          <w:color w:val="000000"/>
          <w:sz w:val="22"/>
          <w:szCs w:val="22"/>
        </w:rPr>
      </w:pPr>
      <w:r w:rsidRPr="00A76C3C">
        <w:rPr>
          <w:rFonts w:ascii="Cambria" w:hAnsi="Cambria" w:cs="Arial"/>
          <w:color w:val="000000"/>
          <w:sz w:val="22"/>
          <w:szCs w:val="22"/>
        </w:rPr>
        <w:t>Ova Odluka stupa na snagu osmi dan od dana objave, a objaviti će se u Službenom vjesniku Vukovarsko – srijemske županije.</w:t>
      </w:r>
    </w:p>
    <w:p w14:paraId="5347505D" w14:textId="77777777" w:rsidR="00B7002B" w:rsidRPr="00A76C3C" w:rsidRDefault="00B7002B" w:rsidP="00A76C3C">
      <w:pPr>
        <w:ind w:left="1068"/>
        <w:jc w:val="both"/>
        <w:rPr>
          <w:rFonts w:ascii="Cambria" w:hAnsi="Cambria" w:cs="Arial"/>
          <w:bCs/>
          <w:sz w:val="22"/>
          <w:szCs w:val="22"/>
        </w:rPr>
      </w:pPr>
    </w:p>
    <w:p w14:paraId="71E2EB4E" w14:textId="77777777" w:rsidR="00B7002B" w:rsidRPr="00A76C3C" w:rsidRDefault="00B7002B" w:rsidP="00B7002B">
      <w:pPr>
        <w:ind w:left="1095"/>
        <w:rPr>
          <w:rFonts w:ascii="Cambria" w:hAnsi="Cambria" w:cs="Arial"/>
          <w:bCs/>
          <w:sz w:val="22"/>
          <w:szCs w:val="22"/>
        </w:rPr>
      </w:pPr>
    </w:p>
    <w:p w14:paraId="296A0247" w14:textId="77777777" w:rsidR="00B7002B" w:rsidRPr="00A76C3C" w:rsidRDefault="00B7002B" w:rsidP="00B7002B">
      <w:pPr>
        <w:ind w:left="5343" w:firstLine="321"/>
        <w:jc w:val="right"/>
        <w:rPr>
          <w:rFonts w:ascii="Cambria" w:hAnsi="Cambria" w:cs="Arial"/>
          <w:bCs/>
          <w:sz w:val="22"/>
          <w:szCs w:val="22"/>
        </w:rPr>
      </w:pPr>
      <w:r w:rsidRPr="00A76C3C">
        <w:rPr>
          <w:rFonts w:ascii="Cambria" w:hAnsi="Cambria" w:cs="Arial"/>
          <w:bCs/>
          <w:sz w:val="22"/>
          <w:szCs w:val="22"/>
        </w:rPr>
        <w:t xml:space="preserve">        Predsjednik Općinskog vijeća</w:t>
      </w:r>
    </w:p>
    <w:p w14:paraId="690D422C" w14:textId="4C0E2B22" w:rsidR="00242416" w:rsidRPr="00A76C3C" w:rsidRDefault="00B7002B" w:rsidP="00B7002B">
      <w:pPr>
        <w:ind w:left="1095"/>
        <w:jc w:val="right"/>
        <w:rPr>
          <w:rFonts w:ascii="Cambria" w:hAnsi="Cambria" w:cs="Arial"/>
          <w:bCs/>
        </w:rPr>
      </w:pPr>
      <w:r w:rsidRPr="00A76C3C">
        <w:rPr>
          <w:rFonts w:ascii="Cambria" w:hAnsi="Cambria" w:cs="Arial"/>
          <w:bCs/>
          <w:sz w:val="22"/>
          <w:szCs w:val="22"/>
        </w:rPr>
        <w:t xml:space="preserve">                         </w:t>
      </w:r>
      <w:r w:rsidRPr="00A76C3C">
        <w:rPr>
          <w:rFonts w:ascii="Cambria" w:hAnsi="Cambria" w:cs="Arial"/>
          <w:bCs/>
          <w:sz w:val="22"/>
          <w:szCs w:val="22"/>
        </w:rPr>
        <w:tab/>
      </w:r>
      <w:r w:rsidRPr="00A76C3C">
        <w:rPr>
          <w:rFonts w:ascii="Cambria" w:hAnsi="Cambria" w:cs="Arial"/>
          <w:bCs/>
          <w:sz w:val="22"/>
          <w:szCs w:val="22"/>
        </w:rPr>
        <w:tab/>
      </w:r>
      <w:r w:rsidRPr="00A76C3C">
        <w:rPr>
          <w:rFonts w:ascii="Cambria" w:hAnsi="Cambria" w:cs="Arial"/>
          <w:bCs/>
          <w:sz w:val="22"/>
          <w:szCs w:val="22"/>
        </w:rPr>
        <w:tab/>
      </w:r>
      <w:r w:rsidRPr="00A76C3C">
        <w:rPr>
          <w:rFonts w:ascii="Cambria" w:hAnsi="Cambria" w:cs="Arial"/>
          <w:bCs/>
          <w:sz w:val="22"/>
          <w:szCs w:val="22"/>
        </w:rPr>
        <w:tab/>
      </w:r>
      <w:r w:rsidRPr="00A76C3C">
        <w:rPr>
          <w:rFonts w:ascii="Cambria" w:hAnsi="Cambria" w:cs="Arial"/>
          <w:bCs/>
          <w:sz w:val="22"/>
          <w:szCs w:val="22"/>
        </w:rPr>
        <w:tab/>
        <w:t xml:space="preserve">Boris Dragičević, </w:t>
      </w:r>
      <w:proofErr w:type="spellStart"/>
      <w:r w:rsidRPr="00A76C3C">
        <w:rPr>
          <w:rFonts w:ascii="Cambria" w:hAnsi="Cambria" w:cs="Arial"/>
          <w:bCs/>
          <w:sz w:val="22"/>
          <w:szCs w:val="22"/>
        </w:rPr>
        <w:t>bacc.ing.agr</w:t>
      </w:r>
      <w:proofErr w:type="spellEnd"/>
      <w:r w:rsidRPr="00A76C3C">
        <w:rPr>
          <w:rFonts w:ascii="Cambria" w:hAnsi="Cambria" w:cs="Arial"/>
          <w:bCs/>
          <w:sz w:val="22"/>
          <w:szCs w:val="22"/>
        </w:rPr>
        <w:t>.</w:t>
      </w:r>
    </w:p>
    <w:sectPr w:rsidR="00242416" w:rsidRPr="00A76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631CF2"/>
    <w:multiLevelType w:val="hybridMultilevel"/>
    <w:tmpl w:val="7D2CA58A"/>
    <w:lvl w:ilvl="0" w:tplc="4F361F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617C7E"/>
    <w:multiLevelType w:val="hybridMultilevel"/>
    <w:tmpl w:val="7786CC10"/>
    <w:lvl w:ilvl="0" w:tplc="E27EAA8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18"/>
    <w:rsid w:val="00242416"/>
    <w:rsid w:val="005007E4"/>
    <w:rsid w:val="008334A5"/>
    <w:rsid w:val="00A76C3C"/>
    <w:rsid w:val="00B05A18"/>
    <w:rsid w:val="00B7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5E906"/>
  <w15:chartTrackingRefBased/>
  <w15:docId w15:val="{154100D0-009A-4FB5-9240-9DCCC9CF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7002B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7002B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7002B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B7002B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6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2020-07-21T11:31:00Z</cp:lastPrinted>
  <dcterms:created xsi:type="dcterms:W3CDTF">2020-07-21T11:31:00Z</dcterms:created>
  <dcterms:modified xsi:type="dcterms:W3CDTF">2020-07-21T11:31:00Z</dcterms:modified>
</cp:coreProperties>
</file>